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OBJAVA ZA MEDIJE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Studenti 11 hrvatskih fakulteta zajedno organiziraju najveće STEM događanje godine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Više od 100 studenata volontera s 11 hrvatskih STEM-usmjerenih fakulteta i sveučilišnih odjela stvorilo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STEM Games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međunarodno studentsko STEM natjecanje u znanju i sportu. Ovo događanje održava se po prvi puta u Europi,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 Poreču od 8. do 13. svibnja 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Više od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tisuću natjecatelja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STEM Gamesa očekuje natjecanja u znanju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te edukativni i zabavni program.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Sudjelujući u natjecanju i ostalim edukativnim i zabavnim aktivnostima, studenti će upoznati kolege sa srodnih fakulteta te imati priliku razmijeniti znanja i iskustava. Cilj  STEM Gamesa je poticanje interdisciplinarnosti, pružanje prilike za odmjeravanje znanja, poticanje i promocija sveučilišnoga sporta kao i zdravoga načina života.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Generalna tema STEM Gamesa 2018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NextGen Society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kojom se pred natjecatelje stavlja izazov promišljanja o svemu što budućnost i razvoj tehnologije donosi i na koji će način tehnološki napredak promijeniti društvo u kojem živimo.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natjecanju iz područja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znanja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studenti će se natjecati u četiri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STEM Games Arene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Science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Engineering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Arena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Mathemathics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Arena) u kojima će se rješavati problemski zadaci u specifičnim poljima znanja. One obuhvaćaju koncept timskoga trodnevnoga natjecanja u kojemu studenti primjenjuju stečeno znanje pri rješavanju inženjerskih problema. U svakoj se Areni studenti bave podtemom kojom je definiran specifičan problem stavljen pred studente, a povezan je s generalnom temom.</w:t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Sportska natjecanja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STEM Gamesima održat će se u devet sportova. Natjecanja će biti održana u muškoj i ženskoj kategoriji te kao pojedinačna i/ili ekipna.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Studente se sudjelovanjem u sportskome dijelu natjecanja STEM Gamesa potiče na razvoj natjecateljskoga duha, primjenu načela pravedne igre te bavljenje sportom.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 odmjeravanje snaga u znanju i sportskim disciplinama, sudionici STEM Gamesa imat će priliku dodatno se educirati da bi bili u korak s trenutnim zbivanjima i trendovima u svome području.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Edukativnim predavanjima, radionicama te demonstracijama projekata studenti će se upoznavati sa stanjem znanosti, inženjerstva i poduzetništva STEM zajednice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Time ovaj događaj postaje više od natjecanja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edukativni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čini Gamese festivalom znanosti i inženjerstva.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Studentski život kombinacija je učenja, rada, upoznavanja novih ljudi i zabave.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Zabave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neće nedostajati ni na STEM Gamesima. Osim u samome sportskome i znanstvenome dijelu natjecanja, svoj timski duh i umijeće studenti će moći pokazati i u kvizu općega znanja, beer pongu, društvenim i kartaškim igrama, a svoje motoričke i strateške sposobnosti u natjecateljskom igranju video igara (eS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Kako noći ne bi bile duge i dosadne, pripremamo set tuluma i glazbe, a za one najhrabrije, karaoke.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Više o STEM Gamesima možete doznati na našoj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web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stranici.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Fakulteti koji sudjeluju u organizaciji STEM Gamesa: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FER - Sveučilište u Zagrebu Fakultet elektrotehnike i računarstva (University of Zagreb, Faculty of Electrical Engineering and Computing)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www.fer.unizg.hr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FOI - Sveučilište u Zagrebu, Fakultet organizacije i informatike (University of Zagreb, Faculty of Organization and Informatics)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www.foi.unizg.hr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FERIT - Sveučilište Josipa Jurja Strossmayera Osijek, Fakultet elektrotehnike, računarstva i informacijskih tehnologija Osijek (Josip Juraj Strossmayer University Osijek, Faculty of electrical engineering, computer science and information technology Osijek)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https://www.ferit.unios.hr/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TVZ - Tehničko Veleučilište u Zagrebu (Zagreb University of Applied Sciences) 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https://www.tvz.hr/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FESB - Sveučilište u Splitu, Fakultet elektrotehnike, strojarstva i brodogradnje (University of Split, Faculty of Electrical engineering, Mechanical engineering and Naval architecture)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https://www.fesb.unist.hr/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RITEH - Sveučilište u Rijeci, Tehnički fakultet (University of Rijeka, Faculty of Engineering) - http://www.riteh.uniri.hr/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PMF - Sveučilište u Zagrebu, Prirodoslovno-matematički fakultet (University of Zagreb, Faculty of Science) 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www.pmf.unizg.hr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FSB - Sveučilište u Zagrebu, Fakultet strojarstva i brodogradnje (University of Zagreb, Faculty of mechanical engineering and naval architecture) 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https://www.fsb.unizg.hr/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PMF - Sveučilište u Splitu, Prirodoslovno-matematički fakultet (University of Split, Faculty of Science) 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http://www.pmfst.unist.hr/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u w:val="single"/>
          <w:rtl w:val="0"/>
        </w:rPr>
        <w:t xml:space="preserve">ODJELI - Sveučilište u Rijeci, Sveučilišni odjeli (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University of Rijeka,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highlight w:val="white"/>
          <w:rtl w:val="0"/>
        </w:rPr>
        <w:t xml:space="preserve">Department of Physics, Biotechnology, Mathematics, Informatics) 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highlight w:val="white"/>
            <w:u w:val="single"/>
            <w:rtl w:val="0"/>
          </w:rPr>
          <w:t xml:space="preserve">http://www.uniri.hr/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highlight w:val="white"/>
          <w:rtl w:val="0"/>
        </w:rPr>
        <w:t xml:space="preserve">SFSB - Sveučilište Josipa Jurja Strossmayera u Osijeku, Strojarski Fakultet u Slavonskom Brodu (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Josip Juraj Strossmayer University Osijek, Mechanical Engineering Faculty in Slavonski Brod) -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434343"/>
            <w:sz w:val="20"/>
            <w:szCs w:val="20"/>
            <w:u w:val="single"/>
            <w:rtl w:val="0"/>
          </w:rPr>
          <w:t xml:space="preserve">http://www.sfsb.unios.hr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Nika Marin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Odnosi s medijima, STEM Games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434343"/>
            <w:u w:val="single"/>
            <w:rtl w:val="0"/>
          </w:rPr>
          <w:t xml:space="preserve">nika.marin@stemgames.hr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434343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rtl w:val="0"/>
        </w:rPr>
        <w:t xml:space="preserve">095 571 6981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vz.hr/" TargetMode="External"/><Relationship Id="rId10" Type="http://schemas.openxmlformats.org/officeDocument/2006/relationships/hyperlink" Target="https://www.ferit.unios.hr/" TargetMode="External"/><Relationship Id="rId13" Type="http://schemas.openxmlformats.org/officeDocument/2006/relationships/hyperlink" Target="http://www.pmf.unizg.hr" TargetMode="External"/><Relationship Id="rId12" Type="http://schemas.openxmlformats.org/officeDocument/2006/relationships/hyperlink" Target="https://www.fesb.unist.h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oi.unizg.hr" TargetMode="External"/><Relationship Id="rId15" Type="http://schemas.openxmlformats.org/officeDocument/2006/relationships/hyperlink" Target="http://www.pmfst.unist.hr/" TargetMode="External"/><Relationship Id="rId14" Type="http://schemas.openxmlformats.org/officeDocument/2006/relationships/hyperlink" Target="https://www.fsb.unizg.hr/" TargetMode="External"/><Relationship Id="rId17" Type="http://schemas.openxmlformats.org/officeDocument/2006/relationships/hyperlink" Target="http://www.sfsb.unios.hr" TargetMode="External"/><Relationship Id="rId16" Type="http://schemas.openxmlformats.org/officeDocument/2006/relationships/hyperlink" Target="http://www.uniri.hr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emgames.hr/" TargetMode="External"/><Relationship Id="rId18" Type="http://schemas.openxmlformats.org/officeDocument/2006/relationships/hyperlink" Target="mailto:nika.marin@stemgames.hr" TargetMode="External"/><Relationship Id="rId7" Type="http://schemas.openxmlformats.org/officeDocument/2006/relationships/hyperlink" Target="https://www.facebook.com/stemgameshr/?ref=br_rs" TargetMode="External"/><Relationship Id="rId8" Type="http://schemas.openxmlformats.org/officeDocument/2006/relationships/hyperlink" Target="http://www.fer.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