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right="5"/>
        <w:jc w:val="both"/>
        <w:rPr>
          <w:rFonts w:ascii="Montserrat" w:cs="Montserrat" w:eastAsia="Montserrat" w:hAnsi="Montserrat"/>
          <w:sz w:val="24"/>
          <w:szCs w:val="24"/>
        </w:rPr>
      </w:pPr>
      <w:r w:rsidDel="00000000" w:rsidR="00000000" w:rsidRPr="00000000">
        <w:rPr>
          <w:rtl w:val="0"/>
        </w:rPr>
      </w:r>
    </w:p>
    <w:p w:rsidR="00000000" w:rsidDel="00000000" w:rsidP="00000000" w:rsidRDefault="00000000" w:rsidRPr="00000000" w14:paraId="00000002">
      <w:pPr>
        <w:spacing w:after="240" w:before="240" w:lineRule="auto"/>
        <w:jc w:val="both"/>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General information</w:t>
      </w:r>
    </w:p>
    <w:p w:rsidR="00000000" w:rsidDel="00000000" w:rsidP="00000000" w:rsidRDefault="00000000" w:rsidRPr="00000000" w14:paraId="00000003">
      <w:pPr>
        <w:spacing w:after="240" w:before="240" w:lineRule="auto"/>
        <w:jc w:val="both"/>
        <w:rPr>
          <w:rFonts w:ascii="Montserrat" w:cs="Montserrat" w:eastAsia="Montserrat" w:hAnsi="Montserrat"/>
        </w:rPr>
      </w:pPr>
      <w:hyperlink r:id="rId8">
        <w:r w:rsidDel="00000000" w:rsidR="00000000" w:rsidRPr="00000000">
          <w:rPr>
            <w:rFonts w:ascii="Montserrat" w:cs="Montserrat" w:eastAsia="Montserrat" w:hAnsi="Montserrat"/>
            <w:color w:val="1155cc"/>
            <w:u w:val="single"/>
            <w:rtl w:val="0"/>
          </w:rPr>
          <w:t xml:space="preserve">STEM Games</w:t>
        </w:r>
      </w:hyperlink>
      <w:r w:rsidDel="00000000" w:rsidR="00000000" w:rsidRPr="00000000">
        <w:rPr>
          <w:rFonts w:ascii="Montserrat" w:cs="Montserrat" w:eastAsia="Montserrat" w:hAnsi="Montserrat"/>
          <w:rtl w:val="0"/>
        </w:rPr>
        <w:t xml:space="preserve"> is an international competition intended for STEM students. Since the first Games in 2018, this competition has yearly gathered around 2000 European students that have competed in problem-solving competitions, sports, and eSport.  After the successful Games last year, they are returning in full glory this year, taking place in Umag </w:t>
      </w:r>
      <w:r w:rsidDel="00000000" w:rsidR="00000000" w:rsidRPr="00000000">
        <w:rPr>
          <w:rFonts w:ascii="Montserrat" w:cs="Montserrat" w:eastAsia="Montserrat" w:hAnsi="Montserrat"/>
          <w:b w:val="1"/>
          <w:rtl w:val="0"/>
        </w:rPr>
        <w:t xml:space="preserve">from the</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11</w:t>
      </w:r>
      <w:r w:rsidDel="00000000" w:rsidR="00000000" w:rsidRPr="00000000">
        <w:rPr>
          <w:rFonts w:ascii="Montserrat" w:cs="Montserrat" w:eastAsia="Montserrat" w:hAnsi="Montserrat"/>
          <w:b w:val="1"/>
          <w:vertAlign w:val="superscript"/>
          <w:rtl w:val="0"/>
        </w:rPr>
        <w:t xml:space="preserve">th</w:t>
      </w:r>
      <w:r w:rsidDel="00000000" w:rsidR="00000000" w:rsidRPr="00000000">
        <w:rPr>
          <w:rFonts w:ascii="Montserrat" w:cs="Montserrat" w:eastAsia="Montserrat" w:hAnsi="Montserrat"/>
          <w:b w:val="1"/>
          <w:rtl w:val="0"/>
        </w:rPr>
        <w:t xml:space="preserve"> till the 16</w:t>
      </w:r>
      <w:r w:rsidDel="00000000" w:rsidR="00000000" w:rsidRPr="00000000">
        <w:rPr>
          <w:rFonts w:ascii="Montserrat" w:cs="Montserrat" w:eastAsia="Montserrat" w:hAnsi="Montserrat"/>
          <w:b w:val="1"/>
          <w:vertAlign w:val="superscript"/>
          <w:rtl w:val="0"/>
        </w:rPr>
        <w:t xml:space="preserve">th</w:t>
      </w:r>
      <w:r w:rsidDel="00000000" w:rsidR="00000000" w:rsidRPr="00000000">
        <w:rPr>
          <w:rFonts w:ascii="Montserrat" w:cs="Montserrat" w:eastAsia="Montserrat" w:hAnsi="Montserrat"/>
          <w:b w:val="1"/>
          <w:rtl w:val="0"/>
        </w:rPr>
        <w:t xml:space="preserve"> of May</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4">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Students will have a chance to think outside the box and show their knowledge by solving tasks that are waiting for them. They can also show off their athletic or gamer skills depending on the Knowledge Arena in which they will be competing at.</w:t>
      </w:r>
    </w:p>
    <w:p w:rsidR="00000000" w:rsidDel="00000000" w:rsidP="00000000" w:rsidRDefault="00000000" w:rsidRPr="00000000" w14:paraId="00000005">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The thing that differentiates this competition from other students’ problem-solving competitions is that students have entire freedom when solving the tasks and choosing their resources. The Games’ tasks aren’t just theoretical. They describe everyday problems and push youth to put their knowledge and cleverness to test.</w:t>
      </w:r>
    </w:p>
    <w:p w:rsidR="00000000" w:rsidDel="00000000" w:rsidP="00000000" w:rsidRDefault="00000000" w:rsidRPr="00000000" w14:paraId="00000006">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STEM Games have become the central event at which the students deal with challenging tasks and then gather experiences worth a lifetime. Even though this event targets STEM field students, the organization team is made from hundreds of students from different fields and institutions. This team filled with diverse skills has been working hard since October 2024 to ensure you with an incredible atmosphere that will be revealed in May. </w:t>
      </w:r>
    </w:p>
    <w:p w:rsidR="00000000" w:rsidDel="00000000" w:rsidP="00000000" w:rsidRDefault="00000000" w:rsidRPr="00000000" w14:paraId="00000007">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C">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spacing w:after="240" w:before="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With rising anticipation and interest for the Games, a great number of educational institutions from the STEM field has already applied this year</w:t>
      </w:r>
      <w:r w:rsidDel="00000000" w:rsidR="00000000" w:rsidRPr="00000000">
        <w:rPr>
          <w:rFonts w:ascii="Montserrat" w:cs="Montserrat" w:eastAsia="Montserrat" w:hAnsi="Montserrat"/>
          <w:vertAlign w:val="superscript"/>
        </w:rPr>
        <w:footnoteReference w:customMarkFollows="0" w:id="0"/>
      </w: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7">
      <w:pPr>
        <w:ind w:right="5"/>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8">
      <w:pPr>
        <w:numPr>
          <w:ilvl w:val="0"/>
          <w:numId w:val="1"/>
        </w:numPr>
        <w:ind w:left="720" w:right="5" w:hanging="360"/>
        <w:jc w:val="both"/>
        <w:rPr>
          <w:color w:val="000000"/>
        </w:rPr>
      </w:pPr>
      <w:hyperlink r:id="rId9">
        <w:r w:rsidDel="00000000" w:rsidR="00000000" w:rsidRPr="00000000">
          <w:rPr>
            <w:rFonts w:ascii="Montserrat" w:cs="Montserrat" w:eastAsia="Montserrat" w:hAnsi="Montserrat"/>
            <w:b w:val="1"/>
            <w:color w:val="000000"/>
            <w:u w:val="single"/>
            <w:rtl w:val="0"/>
          </w:rPr>
          <w:t xml:space="preserve">FER</w:t>
        </w:r>
      </w:hyperlink>
      <w:r w:rsidDel="00000000" w:rsidR="00000000" w:rsidRPr="00000000">
        <w:rPr>
          <w:rFonts w:ascii="Montserrat" w:cs="Montserrat" w:eastAsia="Montserrat" w:hAnsi="Montserrat"/>
          <w:color w:val="000000"/>
          <w:rtl w:val="0"/>
        </w:rPr>
        <w:t xml:space="preserve"> - University of Zagreb, Faculty of Electrical Engineering and Computing</w:t>
      </w:r>
      <w:r w:rsidDel="00000000" w:rsidR="00000000" w:rsidRPr="00000000">
        <w:rPr>
          <w:rtl w:val="0"/>
        </w:rPr>
      </w:r>
    </w:p>
    <w:p w:rsidR="00000000" w:rsidDel="00000000" w:rsidP="00000000" w:rsidRDefault="00000000" w:rsidRPr="00000000" w14:paraId="00000019">
      <w:pPr>
        <w:numPr>
          <w:ilvl w:val="0"/>
          <w:numId w:val="1"/>
        </w:numPr>
        <w:ind w:left="720" w:right="5" w:hanging="360"/>
        <w:jc w:val="both"/>
        <w:rPr>
          <w:color w:val="000000"/>
        </w:rPr>
      </w:pPr>
      <w:hyperlink r:id="rId10">
        <w:r w:rsidDel="00000000" w:rsidR="00000000" w:rsidRPr="00000000">
          <w:rPr>
            <w:rFonts w:ascii="Montserrat" w:cs="Montserrat" w:eastAsia="Montserrat" w:hAnsi="Montserrat"/>
            <w:b w:val="1"/>
            <w:color w:val="000000"/>
            <w:u w:val="single"/>
            <w:rtl w:val="0"/>
          </w:rPr>
          <w:t xml:space="preserve">FERIT</w:t>
        </w:r>
      </w:hyperlink>
      <w:r w:rsidDel="00000000" w:rsidR="00000000" w:rsidRPr="00000000">
        <w:rPr>
          <w:rFonts w:ascii="Montserrat" w:cs="Montserrat" w:eastAsia="Montserrat" w:hAnsi="Montserrat"/>
          <w:color w:val="000000"/>
          <w:rtl w:val="0"/>
        </w:rPr>
        <w:t xml:space="preserve"> - Josip Juraj Strossmayer University of Osijek, Faculty of Electrical Engineering, Computer Science and Information Technology Osijek</w:t>
      </w:r>
      <w:r w:rsidDel="00000000" w:rsidR="00000000" w:rsidRPr="00000000">
        <w:rPr>
          <w:rtl w:val="0"/>
        </w:rPr>
      </w:r>
    </w:p>
    <w:p w:rsidR="00000000" w:rsidDel="00000000" w:rsidP="00000000" w:rsidRDefault="00000000" w:rsidRPr="00000000" w14:paraId="0000001A">
      <w:pPr>
        <w:numPr>
          <w:ilvl w:val="0"/>
          <w:numId w:val="1"/>
        </w:numPr>
        <w:ind w:left="720" w:right="5" w:hanging="360"/>
        <w:jc w:val="both"/>
        <w:rPr>
          <w:color w:val="000000"/>
        </w:rPr>
      </w:pPr>
      <w:hyperlink r:id="rId11">
        <w:r w:rsidDel="00000000" w:rsidR="00000000" w:rsidRPr="00000000">
          <w:rPr>
            <w:rFonts w:ascii="Montserrat" w:cs="Montserrat" w:eastAsia="Montserrat" w:hAnsi="Montserrat"/>
            <w:b w:val="1"/>
            <w:color w:val="000000"/>
            <w:u w:val="single"/>
            <w:rtl w:val="0"/>
          </w:rPr>
          <w:t xml:space="preserve">FESB</w:t>
        </w:r>
      </w:hyperlink>
      <w:r w:rsidDel="00000000" w:rsidR="00000000" w:rsidRPr="00000000">
        <w:rPr>
          <w:rFonts w:ascii="Montserrat" w:cs="Montserrat" w:eastAsia="Montserrat" w:hAnsi="Montserrat"/>
          <w:color w:val="000000"/>
          <w:rtl w:val="0"/>
        </w:rPr>
        <w:t xml:space="preserve"> - University of Split, Faculty of Electrical Engineering, Mechanical Engineering and Naval Architecture </w:t>
      </w:r>
      <w:r w:rsidDel="00000000" w:rsidR="00000000" w:rsidRPr="00000000">
        <w:rPr>
          <w:rtl w:val="0"/>
        </w:rPr>
      </w:r>
    </w:p>
    <w:p w:rsidR="00000000" w:rsidDel="00000000" w:rsidP="00000000" w:rsidRDefault="00000000" w:rsidRPr="00000000" w14:paraId="0000001B">
      <w:pPr>
        <w:numPr>
          <w:ilvl w:val="0"/>
          <w:numId w:val="1"/>
        </w:numPr>
        <w:ind w:left="720" w:right="5" w:hanging="360"/>
        <w:jc w:val="both"/>
        <w:rPr>
          <w:color w:val="000000"/>
        </w:rPr>
      </w:pPr>
      <w:hyperlink r:id="rId12">
        <w:r w:rsidDel="00000000" w:rsidR="00000000" w:rsidRPr="00000000">
          <w:rPr>
            <w:rFonts w:ascii="Montserrat" w:cs="Montserrat" w:eastAsia="Montserrat" w:hAnsi="Montserrat"/>
            <w:b w:val="1"/>
            <w:color w:val="000000"/>
            <w:u w:val="single"/>
            <w:rtl w:val="0"/>
          </w:rPr>
          <w:t xml:space="preserve">FOI</w:t>
        </w:r>
      </w:hyperlink>
      <w:r w:rsidDel="00000000" w:rsidR="00000000" w:rsidRPr="00000000">
        <w:rPr>
          <w:rFonts w:ascii="Montserrat" w:cs="Montserrat" w:eastAsia="Montserrat" w:hAnsi="Montserrat"/>
          <w:color w:val="000000"/>
          <w:rtl w:val="0"/>
        </w:rPr>
        <w:t xml:space="preserve"> - University of Zagreb, Faculty of Organization and Informatics</w:t>
      </w:r>
      <w:r w:rsidDel="00000000" w:rsidR="00000000" w:rsidRPr="00000000">
        <w:rPr>
          <w:rtl w:val="0"/>
        </w:rPr>
      </w:r>
    </w:p>
    <w:p w:rsidR="00000000" w:rsidDel="00000000" w:rsidP="00000000" w:rsidRDefault="00000000" w:rsidRPr="00000000" w14:paraId="0000001C">
      <w:pPr>
        <w:numPr>
          <w:ilvl w:val="0"/>
          <w:numId w:val="1"/>
        </w:numPr>
        <w:ind w:left="720" w:right="5" w:hanging="360"/>
        <w:jc w:val="both"/>
        <w:rPr>
          <w:color w:val="000000"/>
        </w:rPr>
      </w:pPr>
      <w:hyperlink r:id="rId13">
        <w:r w:rsidDel="00000000" w:rsidR="00000000" w:rsidRPr="00000000">
          <w:rPr>
            <w:rFonts w:ascii="Montserrat" w:cs="Montserrat" w:eastAsia="Montserrat" w:hAnsi="Montserrat"/>
            <w:b w:val="1"/>
            <w:color w:val="000000"/>
            <w:u w:val="single"/>
            <w:rtl w:val="0"/>
          </w:rPr>
          <w:t xml:space="preserve">FSB</w:t>
        </w:r>
      </w:hyperlink>
      <w:r w:rsidDel="00000000" w:rsidR="00000000" w:rsidRPr="00000000">
        <w:rPr>
          <w:rFonts w:ascii="Montserrat" w:cs="Montserrat" w:eastAsia="Montserrat" w:hAnsi="Montserrat"/>
          <w:color w:val="000000"/>
          <w:rtl w:val="0"/>
        </w:rPr>
        <w:t xml:space="preserve"> - University of Zagreb, Faculty of Mechanical Engineering and Naval Architecture</w:t>
      </w:r>
      <w:r w:rsidDel="00000000" w:rsidR="00000000" w:rsidRPr="00000000">
        <w:rPr>
          <w:rtl w:val="0"/>
        </w:rPr>
      </w:r>
    </w:p>
    <w:p w:rsidR="00000000" w:rsidDel="00000000" w:rsidP="00000000" w:rsidRDefault="00000000" w:rsidRPr="00000000" w14:paraId="0000001D">
      <w:pPr>
        <w:numPr>
          <w:ilvl w:val="0"/>
          <w:numId w:val="1"/>
        </w:numPr>
        <w:ind w:left="720" w:right="5" w:hanging="360"/>
        <w:jc w:val="both"/>
        <w:rPr>
          <w:color w:val="000000"/>
        </w:rPr>
      </w:pPr>
      <w:hyperlink r:id="rId14">
        <w:r w:rsidDel="00000000" w:rsidR="00000000" w:rsidRPr="00000000">
          <w:rPr>
            <w:rFonts w:ascii="Montserrat" w:cs="Montserrat" w:eastAsia="Montserrat" w:hAnsi="Montserrat"/>
            <w:b w:val="1"/>
            <w:color w:val="000000"/>
            <w:u w:val="single"/>
            <w:rtl w:val="0"/>
          </w:rPr>
          <w:t xml:space="preserve">GEOF</w:t>
        </w:r>
      </w:hyperlink>
      <w:r w:rsidDel="00000000" w:rsidR="00000000" w:rsidRPr="00000000">
        <w:rPr>
          <w:rFonts w:ascii="Montserrat" w:cs="Montserrat" w:eastAsia="Montserrat" w:hAnsi="Montserrat"/>
          <w:color w:val="000000"/>
          <w:rtl w:val="0"/>
        </w:rPr>
        <w:t xml:space="preserve"> - University of Zagreb, Faculty of Geodesy</w:t>
      </w:r>
      <w:r w:rsidDel="00000000" w:rsidR="00000000" w:rsidRPr="00000000">
        <w:rPr>
          <w:rtl w:val="0"/>
        </w:rPr>
      </w:r>
    </w:p>
    <w:p w:rsidR="00000000" w:rsidDel="00000000" w:rsidP="00000000" w:rsidRDefault="00000000" w:rsidRPr="00000000" w14:paraId="0000001E">
      <w:pPr>
        <w:numPr>
          <w:ilvl w:val="0"/>
          <w:numId w:val="1"/>
        </w:numPr>
        <w:ind w:left="720" w:right="5" w:hanging="360"/>
        <w:jc w:val="both"/>
        <w:rPr>
          <w:color w:val="000000"/>
        </w:rPr>
      </w:pPr>
      <w:hyperlink r:id="rId15">
        <w:r w:rsidDel="00000000" w:rsidR="00000000" w:rsidRPr="00000000">
          <w:rPr>
            <w:rFonts w:ascii="Montserrat" w:cs="Montserrat" w:eastAsia="Montserrat" w:hAnsi="Montserrat"/>
            <w:b w:val="1"/>
            <w:color w:val="000000"/>
            <w:u w:val="single"/>
            <w:rtl w:val="0"/>
          </w:rPr>
          <w:t xml:space="preserve">MATHOS</w:t>
        </w:r>
      </w:hyperlink>
      <w:r w:rsidDel="00000000" w:rsidR="00000000" w:rsidRPr="00000000">
        <w:rPr>
          <w:rFonts w:ascii="Montserrat" w:cs="Montserrat" w:eastAsia="Montserrat" w:hAnsi="Montserrat"/>
          <w:color w:val="000000"/>
          <w:rtl w:val="0"/>
        </w:rPr>
        <w:t xml:space="preserve"> - Josip Juraj Strossmayer University of Osijek, Department of Mathematics</w:t>
      </w:r>
      <w:r w:rsidDel="00000000" w:rsidR="00000000" w:rsidRPr="00000000">
        <w:rPr>
          <w:rtl w:val="0"/>
        </w:rPr>
      </w:r>
    </w:p>
    <w:p w:rsidR="00000000" w:rsidDel="00000000" w:rsidP="00000000" w:rsidRDefault="00000000" w:rsidRPr="00000000" w14:paraId="0000001F">
      <w:pPr>
        <w:numPr>
          <w:ilvl w:val="0"/>
          <w:numId w:val="1"/>
        </w:numPr>
        <w:ind w:left="720" w:right="5" w:hanging="360"/>
        <w:jc w:val="both"/>
        <w:rPr>
          <w:color w:val="000000"/>
        </w:rPr>
      </w:pPr>
      <w:hyperlink r:id="rId16">
        <w:r w:rsidDel="00000000" w:rsidR="00000000" w:rsidRPr="00000000">
          <w:rPr>
            <w:rFonts w:ascii="Montserrat" w:cs="Montserrat" w:eastAsia="Montserrat" w:hAnsi="Montserrat"/>
            <w:b w:val="1"/>
            <w:color w:val="000000"/>
            <w:u w:val="single"/>
            <w:rtl w:val="0"/>
          </w:rPr>
          <w:t xml:space="preserve">PMF</w:t>
        </w:r>
      </w:hyperlink>
      <w:r w:rsidDel="00000000" w:rsidR="00000000" w:rsidRPr="00000000">
        <w:rPr>
          <w:rFonts w:ascii="Montserrat" w:cs="Montserrat" w:eastAsia="Montserrat" w:hAnsi="Montserrat"/>
          <w:color w:val="000000"/>
          <w:rtl w:val="0"/>
        </w:rPr>
        <w:t xml:space="preserve"> - University of Zagreb, Faculty of Science</w:t>
      </w:r>
      <w:r w:rsidDel="00000000" w:rsidR="00000000" w:rsidRPr="00000000">
        <w:rPr>
          <w:rtl w:val="0"/>
        </w:rPr>
      </w:r>
    </w:p>
    <w:p w:rsidR="00000000" w:rsidDel="00000000" w:rsidP="00000000" w:rsidRDefault="00000000" w:rsidRPr="00000000" w14:paraId="00000020">
      <w:pPr>
        <w:numPr>
          <w:ilvl w:val="0"/>
          <w:numId w:val="1"/>
        </w:numPr>
        <w:ind w:left="720" w:right="5" w:hanging="360"/>
        <w:jc w:val="both"/>
        <w:rPr>
          <w:color w:val="000000"/>
        </w:rPr>
      </w:pPr>
      <w:hyperlink r:id="rId17">
        <w:r w:rsidDel="00000000" w:rsidR="00000000" w:rsidRPr="00000000">
          <w:rPr>
            <w:rFonts w:ascii="Montserrat" w:cs="Montserrat" w:eastAsia="Montserrat" w:hAnsi="Montserrat"/>
            <w:b w:val="1"/>
            <w:color w:val="000000"/>
            <w:u w:val="single"/>
            <w:rtl w:val="0"/>
          </w:rPr>
          <w:t xml:space="preserve">RITEH</w:t>
        </w:r>
      </w:hyperlink>
      <w:r w:rsidDel="00000000" w:rsidR="00000000" w:rsidRPr="00000000">
        <w:rPr>
          <w:rFonts w:ascii="Montserrat" w:cs="Montserrat" w:eastAsia="Montserrat" w:hAnsi="Montserrat"/>
          <w:color w:val="000000"/>
          <w:rtl w:val="0"/>
        </w:rPr>
        <w:t xml:space="preserve"> - University of Rijeka, Faculty of Engineering</w:t>
      </w:r>
      <w:r w:rsidDel="00000000" w:rsidR="00000000" w:rsidRPr="00000000">
        <w:rPr>
          <w:rtl w:val="0"/>
        </w:rPr>
      </w:r>
    </w:p>
    <w:p w:rsidR="00000000" w:rsidDel="00000000" w:rsidP="00000000" w:rsidRDefault="00000000" w:rsidRPr="00000000" w14:paraId="00000021">
      <w:pPr>
        <w:numPr>
          <w:ilvl w:val="0"/>
          <w:numId w:val="1"/>
        </w:numPr>
        <w:ind w:left="720" w:right="5" w:hanging="360"/>
        <w:jc w:val="both"/>
        <w:rPr>
          <w:color w:val="000000"/>
        </w:rPr>
      </w:pPr>
      <w:hyperlink r:id="rId18">
        <w:r w:rsidDel="00000000" w:rsidR="00000000" w:rsidRPr="00000000">
          <w:rPr>
            <w:rFonts w:ascii="Montserrat" w:cs="Montserrat" w:eastAsia="Montserrat" w:hAnsi="Montserrat"/>
            <w:b w:val="1"/>
            <w:color w:val="000000"/>
            <w:u w:val="single"/>
            <w:rtl w:val="0"/>
          </w:rPr>
          <w:t xml:space="preserve">SFSB</w:t>
        </w:r>
      </w:hyperlink>
      <w:r w:rsidDel="00000000" w:rsidR="00000000" w:rsidRPr="00000000">
        <w:rPr>
          <w:rFonts w:ascii="Montserrat" w:cs="Montserrat" w:eastAsia="Montserrat" w:hAnsi="Montserrat"/>
          <w:color w:val="000000"/>
          <w:rtl w:val="0"/>
        </w:rPr>
        <w:t xml:space="preserve"> - Josip Juraj Strossmayer University Osijek, Faculty of Mechanical Engineering in Slavonski Brod </w:t>
      </w:r>
      <w:r w:rsidDel="00000000" w:rsidR="00000000" w:rsidRPr="00000000">
        <w:rPr>
          <w:rtl w:val="0"/>
        </w:rPr>
      </w:r>
    </w:p>
    <w:p w:rsidR="00000000" w:rsidDel="00000000" w:rsidP="00000000" w:rsidRDefault="00000000" w:rsidRPr="00000000" w14:paraId="00000022">
      <w:pPr>
        <w:numPr>
          <w:ilvl w:val="0"/>
          <w:numId w:val="1"/>
        </w:numPr>
        <w:ind w:left="720" w:right="5" w:hanging="360"/>
        <w:jc w:val="both"/>
        <w:rPr>
          <w:color w:val="000000"/>
        </w:rPr>
      </w:pPr>
      <w:hyperlink r:id="rId19">
        <w:r w:rsidDel="00000000" w:rsidR="00000000" w:rsidRPr="00000000">
          <w:rPr>
            <w:rFonts w:ascii="Montserrat" w:cs="Montserrat" w:eastAsia="Montserrat" w:hAnsi="Montserrat"/>
            <w:b w:val="1"/>
            <w:color w:val="000000"/>
            <w:u w:val="single"/>
            <w:rtl w:val="0"/>
          </w:rPr>
          <w:t xml:space="preserve">SOSS</w:t>
        </w:r>
      </w:hyperlink>
      <w:r w:rsidDel="00000000" w:rsidR="00000000" w:rsidRPr="00000000">
        <w:rPr>
          <w:rFonts w:ascii="Montserrat" w:cs="Montserrat" w:eastAsia="Montserrat" w:hAnsi="Montserrat"/>
          <w:color w:val="000000"/>
          <w:rtl w:val="0"/>
        </w:rPr>
        <w:t xml:space="preserve"> - University of Split, Department of Professional Studies</w:t>
      </w:r>
      <w:r w:rsidDel="00000000" w:rsidR="00000000" w:rsidRPr="00000000">
        <w:rPr>
          <w:rtl w:val="0"/>
        </w:rPr>
      </w:r>
    </w:p>
    <w:p w:rsidR="00000000" w:rsidDel="00000000" w:rsidP="00000000" w:rsidRDefault="00000000" w:rsidRPr="00000000" w14:paraId="00000023">
      <w:pPr>
        <w:numPr>
          <w:ilvl w:val="0"/>
          <w:numId w:val="1"/>
        </w:numPr>
        <w:ind w:left="720" w:right="5" w:hanging="360"/>
        <w:jc w:val="both"/>
        <w:rPr>
          <w:color w:val="000000"/>
        </w:rPr>
      </w:pPr>
      <w:hyperlink r:id="rId20">
        <w:r w:rsidDel="00000000" w:rsidR="00000000" w:rsidRPr="00000000">
          <w:rPr>
            <w:rFonts w:ascii="Montserrat" w:cs="Montserrat" w:eastAsia="Montserrat" w:hAnsi="Montserrat"/>
            <w:b w:val="1"/>
            <w:color w:val="000000"/>
            <w:u w:val="single"/>
            <w:rtl w:val="0"/>
          </w:rPr>
          <w:t xml:space="preserve">SUM</w:t>
        </w:r>
      </w:hyperlink>
      <w:r w:rsidDel="00000000" w:rsidR="00000000" w:rsidRPr="00000000">
        <w:rPr>
          <w:rFonts w:ascii="Montserrat" w:cs="Montserrat" w:eastAsia="Montserrat" w:hAnsi="Montserrat"/>
          <w:color w:val="000000"/>
          <w:rtl w:val="0"/>
        </w:rPr>
        <w:t xml:space="preserve"> - University of Mostar</w:t>
      </w:r>
      <w:r w:rsidDel="00000000" w:rsidR="00000000" w:rsidRPr="00000000">
        <w:rPr>
          <w:rtl w:val="0"/>
        </w:rPr>
      </w:r>
    </w:p>
    <w:p w:rsidR="00000000" w:rsidDel="00000000" w:rsidP="00000000" w:rsidRDefault="00000000" w:rsidRPr="00000000" w14:paraId="00000024">
      <w:pPr>
        <w:numPr>
          <w:ilvl w:val="0"/>
          <w:numId w:val="1"/>
        </w:numPr>
        <w:ind w:left="720" w:right="5" w:hanging="360"/>
        <w:jc w:val="both"/>
        <w:rPr>
          <w:color w:val="000000"/>
        </w:rPr>
      </w:pPr>
      <w:hyperlink r:id="rId21">
        <w:r w:rsidDel="00000000" w:rsidR="00000000" w:rsidRPr="00000000">
          <w:rPr>
            <w:rFonts w:ascii="Montserrat" w:cs="Montserrat" w:eastAsia="Montserrat" w:hAnsi="Montserrat"/>
            <w:b w:val="1"/>
            <w:color w:val="000000"/>
            <w:u w:val="single"/>
            <w:rtl w:val="0"/>
          </w:rPr>
          <w:t xml:space="preserve">TVZ</w:t>
        </w:r>
      </w:hyperlink>
      <w:r w:rsidDel="00000000" w:rsidR="00000000" w:rsidRPr="00000000">
        <w:rPr>
          <w:rFonts w:ascii="Montserrat" w:cs="Montserrat" w:eastAsia="Montserrat" w:hAnsi="Montserrat"/>
          <w:color w:val="000000"/>
          <w:rtl w:val="0"/>
        </w:rPr>
        <w:t xml:space="preserve"> - Polytechnic of Zagreb</w:t>
      </w:r>
      <w:r w:rsidDel="00000000" w:rsidR="00000000" w:rsidRPr="00000000">
        <w:rPr>
          <w:rtl w:val="0"/>
        </w:rPr>
      </w:r>
    </w:p>
    <w:p w:rsidR="00000000" w:rsidDel="00000000" w:rsidP="00000000" w:rsidRDefault="00000000" w:rsidRPr="00000000" w14:paraId="00000025">
      <w:pPr>
        <w:numPr>
          <w:ilvl w:val="0"/>
          <w:numId w:val="1"/>
        </w:numPr>
        <w:ind w:left="720" w:right="5" w:hanging="360"/>
        <w:jc w:val="both"/>
        <w:rPr>
          <w:color w:val="000000"/>
        </w:rPr>
      </w:pPr>
      <w:hyperlink r:id="rId22">
        <w:r w:rsidDel="00000000" w:rsidR="00000000" w:rsidRPr="00000000">
          <w:rPr>
            <w:rFonts w:ascii="Montserrat" w:cs="Montserrat" w:eastAsia="Montserrat" w:hAnsi="Montserrat"/>
            <w:b w:val="1"/>
            <w:color w:val="000000"/>
            <w:u w:val="single"/>
            <w:rtl w:val="0"/>
          </w:rPr>
          <w:t xml:space="preserve">UNIN</w:t>
        </w:r>
      </w:hyperlink>
      <w:r w:rsidDel="00000000" w:rsidR="00000000" w:rsidRPr="00000000">
        <w:rPr>
          <w:rFonts w:ascii="Montserrat" w:cs="Montserrat" w:eastAsia="Montserrat" w:hAnsi="Montserrat"/>
          <w:color w:val="000000"/>
          <w:rtl w:val="0"/>
        </w:rPr>
        <w:t xml:space="preserve"> - University North, University Center Varaždin</w:t>
      </w:r>
      <w:r w:rsidDel="00000000" w:rsidR="00000000" w:rsidRPr="00000000">
        <w:rPr>
          <w:rtl w:val="0"/>
        </w:rPr>
      </w:r>
    </w:p>
    <w:p w:rsidR="00000000" w:rsidDel="00000000" w:rsidP="00000000" w:rsidRDefault="00000000" w:rsidRPr="00000000" w14:paraId="00000026">
      <w:pPr>
        <w:numPr>
          <w:ilvl w:val="0"/>
          <w:numId w:val="1"/>
        </w:numPr>
        <w:ind w:left="720" w:right="5" w:hanging="360"/>
        <w:jc w:val="both"/>
        <w:rPr>
          <w:color w:val="000000"/>
        </w:rPr>
      </w:pPr>
      <w:hyperlink r:id="rId23">
        <w:r w:rsidDel="00000000" w:rsidR="00000000" w:rsidRPr="00000000">
          <w:rPr>
            <w:rFonts w:ascii="Montserrat" w:cs="Montserrat" w:eastAsia="Montserrat" w:hAnsi="Montserrat"/>
            <w:b w:val="1"/>
            <w:color w:val="000000"/>
            <w:u w:val="single"/>
            <w:rtl w:val="0"/>
          </w:rPr>
          <w:t xml:space="preserve">UNIRI</w:t>
        </w:r>
      </w:hyperlink>
      <w:r w:rsidDel="00000000" w:rsidR="00000000" w:rsidRPr="00000000">
        <w:rPr>
          <w:rFonts w:ascii="Montserrat" w:cs="Montserrat" w:eastAsia="Montserrat" w:hAnsi="Montserrat"/>
          <w:color w:val="000000"/>
          <w:rtl w:val="0"/>
        </w:rPr>
        <w:t xml:space="preserve"> - University of Rijeka, Department of Physics, Biotechnology, Mathematics, Informatics</w:t>
      </w:r>
      <w:r w:rsidDel="00000000" w:rsidR="00000000" w:rsidRPr="00000000">
        <w:rPr>
          <w:rtl w:val="0"/>
        </w:rPr>
      </w:r>
    </w:p>
    <w:p w:rsidR="00000000" w:rsidDel="00000000" w:rsidP="00000000" w:rsidRDefault="00000000" w:rsidRPr="00000000" w14:paraId="00000027">
      <w:pPr>
        <w:numPr>
          <w:ilvl w:val="0"/>
          <w:numId w:val="1"/>
        </w:numPr>
        <w:ind w:left="720" w:right="5" w:hanging="360"/>
        <w:jc w:val="both"/>
        <w:rPr>
          <w:b w:val="1"/>
          <w:color w:val="000000"/>
        </w:rPr>
      </w:pPr>
      <w:hyperlink r:id="rId24">
        <w:r w:rsidDel="00000000" w:rsidR="00000000" w:rsidRPr="00000000">
          <w:rPr>
            <w:rFonts w:ascii="Montserrat" w:cs="Montserrat" w:eastAsia="Montserrat" w:hAnsi="Montserrat"/>
            <w:b w:val="1"/>
            <w:color w:val="000000"/>
            <w:u w:val="single"/>
            <w:rtl w:val="0"/>
          </w:rPr>
          <w:t xml:space="preserve">UNIPU</w:t>
        </w:r>
      </w:hyperlink>
      <w:r w:rsidDel="00000000" w:rsidR="00000000" w:rsidRPr="00000000">
        <w:rPr>
          <w:rFonts w:ascii="Montserrat" w:cs="Montserrat" w:eastAsia="Montserrat" w:hAnsi="Montserrat"/>
          <w:b w:val="1"/>
          <w:color w:val="000000"/>
          <w:rtl w:val="0"/>
        </w:rPr>
        <w:t xml:space="preserve"> </w:t>
      </w:r>
      <w:r w:rsidDel="00000000" w:rsidR="00000000" w:rsidRPr="00000000">
        <w:rPr>
          <w:rFonts w:ascii="Montserrat" w:cs="Montserrat" w:eastAsia="Montserrat" w:hAnsi="Montserrat"/>
          <w:color w:val="000000"/>
          <w:rtl w:val="0"/>
        </w:rPr>
        <w:t xml:space="preserve">- Juraj Dobrila University of Pula</w:t>
      </w:r>
      <w:r w:rsidDel="00000000" w:rsidR="00000000" w:rsidRPr="00000000">
        <w:rPr>
          <w:rtl w:val="0"/>
        </w:rPr>
      </w:r>
    </w:p>
    <w:p w:rsidR="00000000" w:rsidDel="00000000" w:rsidP="00000000" w:rsidRDefault="00000000" w:rsidRPr="00000000" w14:paraId="00000028">
      <w:pPr>
        <w:numPr>
          <w:ilvl w:val="0"/>
          <w:numId w:val="1"/>
        </w:numPr>
        <w:spacing w:after="200" w:lineRule="auto"/>
        <w:ind w:left="720" w:hanging="360"/>
        <w:rPr>
          <w:color w:val="000000"/>
          <w:highlight w:val="white"/>
        </w:rPr>
      </w:pPr>
      <w:r w:rsidDel="00000000" w:rsidR="00000000" w:rsidRPr="00000000">
        <w:rPr>
          <w:rFonts w:ascii="Montserrat" w:cs="Montserrat" w:eastAsia="Montserrat" w:hAnsi="Montserrat"/>
          <w:b w:val="1"/>
          <w:color w:val="000000"/>
          <w:highlight w:val="white"/>
          <w:u w:val="single"/>
          <w:rtl w:val="0"/>
        </w:rPr>
        <w:t xml:space="preserve">ETF UNSA</w:t>
      </w:r>
      <w:r w:rsidDel="00000000" w:rsidR="00000000" w:rsidRPr="00000000">
        <w:rPr>
          <w:rFonts w:ascii="Montserrat" w:cs="Montserrat" w:eastAsia="Montserrat" w:hAnsi="Montserrat"/>
          <w:color w:val="000000"/>
          <w:highlight w:val="white"/>
          <w:rtl w:val="0"/>
        </w:rPr>
        <w:t xml:space="preserve"> -</w:t>
      </w:r>
      <w:r w:rsidDel="00000000" w:rsidR="00000000" w:rsidRPr="00000000">
        <w:rPr>
          <w:rFonts w:ascii="Montserrat" w:cs="Montserrat" w:eastAsia="Montserrat" w:hAnsi="Montserrat"/>
          <w:b w:val="1"/>
          <w:color w:val="000000"/>
          <w:highlight w:val="white"/>
          <w:rtl w:val="0"/>
        </w:rPr>
        <w:t xml:space="preserve"> </w:t>
      </w:r>
      <w:r w:rsidDel="00000000" w:rsidR="00000000" w:rsidRPr="00000000">
        <w:rPr>
          <w:rFonts w:ascii="Montserrat" w:cs="Montserrat" w:eastAsia="Montserrat" w:hAnsi="Montserrat"/>
          <w:color w:val="000000"/>
          <w:highlight w:val="white"/>
          <w:rtl w:val="0"/>
        </w:rPr>
        <w:t xml:space="preserve">University of Sarajevo, </w:t>
      </w:r>
      <w:r w:rsidDel="00000000" w:rsidR="00000000" w:rsidRPr="00000000">
        <w:rPr>
          <w:rFonts w:ascii="Montserrat" w:cs="Montserrat" w:eastAsia="Montserrat" w:hAnsi="Montserrat"/>
          <w:color w:val="000000"/>
          <w:rtl w:val="0"/>
        </w:rPr>
        <w:t xml:space="preserve">Faculty of Electrical Engineering</w:t>
      </w:r>
      <w:r w:rsidDel="00000000" w:rsidR="00000000" w:rsidRPr="00000000">
        <w:rPr>
          <w:rFonts w:ascii="Montserrat" w:cs="Montserrat" w:eastAsia="Montserrat" w:hAnsi="Montserrat"/>
          <w:color w:val="000000"/>
          <w:highlight w:val="white"/>
          <w:rtl w:val="0"/>
        </w:rPr>
        <w:t xml:space="preserve"> </w:t>
      </w:r>
      <w:r w:rsidDel="00000000" w:rsidR="00000000" w:rsidRPr="00000000">
        <w:rPr>
          <w:rtl w:val="0"/>
        </w:rPr>
      </w:r>
    </w:p>
    <w:p w:rsidR="00000000" w:rsidDel="00000000" w:rsidP="00000000" w:rsidRDefault="00000000" w:rsidRPr="00000000" w14:paraId="00000029">
      <w:pPr>
        <w:numPr>
          <w:ilvl w:val="0"/>
          <w:numId w:val="1"/>
        </w:numPr>
        <w:spacing w:after="200" w:lineRule="auto"/>
        <w:ind w:left="720" w:hanging="360"/>
        <w:rPr>
          <w:rFonts w:ascii="Montserrat" w:cs="Montserrat" w:eastAsia="Montserrat" w:hAnsi="Montserrat"/>
          <w:color w:val="000000"/>
          <w:u w:val="single"/>
        </w:rPr>
      </w:pPr>
      <w:r w:rsidDel="00000000" w:rsidR="00000000" w:rsidRPr="00000000">
        <w:rPr>
          <w:rFonts w:ascii="Montserrat" w:cs="Montserrat" w:eastAsia="Montserrat" w:hAnsi="Montserrat"/>
          <w:b w:val="1"/>
          <w:color w:val="000000"/>
          <w:u w:val="single"/>
          <w:rtl w:val="0"/>
        </w:rPr>
        <w:t xml:space="preserve">HVU</w:t>
      </w:r>
      <w:r w:rsidDel="00000000" w:rsidR="00000000" w:rsidRPr="00000000">
        <w:rPr>
          <w:rFonts w:ascii="Montserrat" w:cs="Montserrat" w:eastAsia="Montserrat" w:hAnsi="Montserrat"/>
          <w:color w:val="000000"/>
          <w:rtl w:val="0"/>
        </w:rPr>
        <w:t xml:space="preserve"> – University of Zagreb, Croatian Military Academy</w:t>
      </w:r>
      <w:r w:rsidDel="00000000" w:rsidR="00000000" w:rsidRPr="00000000">
        <w:rPr>
          <w:rtl w:val="0"/>
        </w:rPr>
      </w:r>
    </w:p>
    <w:p w:rsidR="00000000" w:rsidDel="00000000" w:rsidP="00000000" w:rsidRDefault="00000000" w:rsidRPr="00000000" w14:paraId="0000002A">
      <w:pPr>
        <w:numPr>
          <w:ilvl w:val="0"/>
          <w:numId w:val="1"/>
        </w:numPr>
        <w:spacing w:after="200" w:lineRule="auto"/>
        <w:ind w:left="720" w:hanging="360"/>
        <w:rPr>
          <w:rFonts w:ascii="Montserrat" w:cs="Montserrat" w:eastAsia="Montserrat" w:hAnsi="Montserrat"/>
          <w:color w:val="000000"/>
          <w:u w:val="single"/>
        </w:rPr>
      </w:pPr>
      <w:r w:rsidDel="00000000" w:rsidR="00000000" w:rsidRPr="00000000">
        <w:rPr>
          <w:rFonts w:ascii="Montserrat" w:cs="Montserrat" w:eastAsia="Montserrat" w:hAnsi="Montserrat"/>
          <w:b w:val="1"/>
          <w:color w:val="000000"/>
          <w:u w:val="single"/>
          <w:rtl w:val="0"/>
        </w:rPr>
        <w:t xml:space="preserve">FPZ </w:t>
      </w:r>
      <w:r w:rsidDel="00000000" w:rsidR="00000000" w:rsidRPr="00000000">
        <w:rPr>
          <w:rFonts w:ascii="Montserrat" w:cs="Montserrat" w:eastAsia="Montserrat" w:hAnsi="Montserrat"/>
          <w:color w:val="000000"/>
          <w:rtl w:val="0"/>
        </w:rPr>
        <w:t xml:space="preserve">–</w:t>
      </w:r>
      <w:r w:rsidDel="00000000" w:rsidR="00000000" w:rsidRPr="00000000">
        <w:rPr>
          <w:rFonts w:ascii="Montserrat" w:cs="Montserrat" w:eastAsia="Montserrat" w:hAnsi="Montserrat"/>
          <w:b w:val="1"/>
          <w:color w:val="000000"/>
          <w:rtl w:val="0"/>
        </w:rPr>
        <w:t xml:space="preserve"> </w:t>
      </w:r>
      <w:r w:rsidDel="00000000" w:rsidR="00000000" w:rsidRPr="00000000">
        <w:rPr>
          <w:rFonts w:ascii="Montserrat" w:cs="Montserrat" w:eastAsia="Montserrat" w:hAnsi="Montserrat"/>
          <w:color w:val="000000"/>
          <w:rtl w:val="0"/>
        </w:rPr>
        <w:t xml:space="preserve">University of Zagreb, Faculty of Transport and Traffic Sciences</w:t>
      </w:r>
      <w:r w:rsidDel="00000000" w:rsidR="00000000" w:rsidRPr="00000000">
        <w:rPr>
          <w:rtl w:val="0"/>
        </w:rPr>
      </w:r>
    </w:p>
    <w:p w:rsidR="00000000" w:rsidDel="00000000" w:rsidP="00000000" w:rsidRDefault="00000000" w:rsidRPr="00000000" w14:paraId="0000002B">
      <w:pPr>
        <w:numPr>
          <w:ilvl w:val="0"/>
          <w:numId w:val="1"/>
        </w:numPr>
        <w:spacing w:after="200" w:lineRule="auto"/>
        <w:ind w:left="720" w:hanging="360"/>
        <w:rPr>
          <w:rFonts w:ascii="Montserrat" w:cs="Montserrat" w:eastAsia="Montserrat" w:hAnsi="Montserrat"/>
          <w:color w:val="000000"/>
          <w:u w:val="single"/>
        </w:rPr>
      </w:pPr>
      <w:r w:rsidDel="00000000" w:rsidR="00000000" w:rsidRPr="00000000">
        <w:rPr>
          <w:rFonts w:ascii="Montserrat" w:cs="Montserrat" w:eastAsia="Montserrat" w:hAnsi="Montserrat"/>
          <w:b w:val="1"/>
          <w:color w:val="000000"/>
          <w:u w:val="single"/>
          <w:rtl w:val="0"/>
        </w:rPr>
        <w:t xml:space="preserve">IV </w:t>
      </w:r>
      <w:r w:rsidDel="00000000" w:rsidR="00000000" w:rsidRPr="00000000">
        <w:rPr>
          <w:rFonts w:ascii="Montserrat" w:cs="Montserrat" w:eastAsia="Montserrat" w:hAnsi="Montserrat"/>
          <w:rtl w:val="0"/>
        </w:rPr>
        <w:t xml:space="preserve">– Istrian University od Applied Sciences</w:t>
      </w:r>
      <w:r w:rsidDel="00000000" w:rsidR="00000000" w:rsidRPr="00000000">
        <w:rPr>
          <w:rtl w:val="0"/>
        </w:rPr>
      </w:r>
    </w:p>
    <w:p w:rsidR="00000000" w:rsidDel="00000000" w:rsidP="00000000" w:rsidRDefault="00000000" w:rsidRPr="00000000" w14:paraId="0000002C">
      <w:pPr>
        <w:numPr>
          <w:ilvl w:val="0"/>
          <w:numId w:val="1"/>
        </w:numPr>
        <w:spacing w:after="200" w:lineRule="auto"/>
        <w:ind w:left="720" w:hanging="360"/>
        <w:rPr>
          <w:rFonts w:ascii="Montserrat" w:cs="Montserrat" w:eastAsia="Montserrat" w:hAnsi="Montserrat"/>
          <w:color w:val="000000"/>
          <w:u w:val="single"/>
        </w:rPr>
      </w:pPr>
      <w:r w:rsidDel="00000000" w:rsidR="00000000" w:rsidRPr="00000000">
        <w:rPr>
          <w:rFonts w:ascii="Montserrat" w:cs="Montserrat" w:eastAsia="Montserrat" w:hAnsi="Montserrat"/>
          <w:b w:val="1"/>
          <w:color w:val="000000"/>
          <w:u w:val="single"/>
          <w:rtl w:val="0"/>
        </w:rPr>
        <w:t xml:space="preserve">PFRI</w:t>
      </w:r>
      <w:r w:rsidDel="00000000" w:rsidR="00000000" w:rsidRPr="00000000">
        <w:rPr>
          <w:rFonts w:ascii="Montserrat" w:cs="Montserrat" w:eastAsia="Montserrat" w:hAnsi="Montserrat"/>
          <w:b w:val="1"/>
          <w:color w:val="000000"/>
          <w:rtl w:val="0"/>
        </w:rPr>
        <w:t xml:space="preserve"> </w:t>
      </w:r>
      <w:r w:rsidDel="00000000" w:rsidR="00000000" w:rsidRPr="00000000">
        <w:rPr>
          <w:rFonts w:ascii="Montserrat" w:cs="Montserrat" w:eastAsia="Montserrat" w:hAnsi="Montserrat"/>
          <w:rtl w:val="0"/>
        </w:rPr>
        <w:t xml:space="preserve">– University of Rijeka, Faculty of Maritime Studies</w:t>
      </w:r>
      <w:r w:rsidDel="00000000" w:rsidR="00000000" w:rsidRPr="00000000">
        <w:rPr>
          <w:rtl w:val="0"/>
        </w:rPr>
      </w:r>
    </w:p>
    <w:p w:rsidR="00000000" w:rsidDel="00000000" w:rsidP="00000000" w:rsidRDefault="00000000" w:rsidRPr="00000000" w14:paraId="0000002D">
      <w:pPr>
        <w:numPr>
          <w:ilvl w:val="0"/>
          <w:numId w:val="1"/>
        </w:numPr>
        <w:spacing w:after="200" w:lineRule="auto"/>
        <w:ind w:left="720" w:hanging="360"/>
        <w:rPr>
          <w:rFonts w:ascii="Montserrat" w:cs="Montserrat" w:eastAsia="Montserrat" w:hAnsi="Montserrat"/>
          <w:color w:val="000000"/>
          <w:u w:val="single"/>
        </w:rPr>
      </w:pPr>
      <w:r w:rsidDel="00000000" w:rsidR="00000000" w:rsidRPr="00000000">
        <w:rPr>
          <w:rFonts w:ascii="Montserrat" w:cs="Montserrat" w:eastAsia="Montserrat" w:hAnsi="Montserrat"/>
          <w:b w:val="1"/>
          <w:color w:val="000000"/>
          <w:u w:val="single"/>
          <w:rtl w:val="0"/>
        </w:rPr>
        <w:t xml:space="preserve">Technical Department</w:t>
      </w:r>
      <w:r w:rsidDel="00000000" w:rsidR="00000000" w:rsidRPr="00000000">
        <w:rPr>
          <w:rFonts w:ascii="Montserrat" w:cs="Montserrat" w:eastAsia="Montserrat" w:hAnsi="Montserrat"/>
          <w:color w:val="000000"/>
          <w:rtl w:val="0"/>
        </w:rPr>
        <w:t xml:space="preserve"> – University of Slavonski Brod</w:t>
      </w:r>
      <w:r w:rsidDel="00000000" w:rsidR="00000000" w:rsidRPr="00000000">
        <w:rPr>
          <w:rtl w:val="0"/>
        </w:rPr>
      </w:r>
    </w:p>
    <w:p w:rsidR="00000000" w:rsidDel="00000000" w:rsidP="00000000" w:rsidRDefault="00000000" w:rsidRPr="00000000" w14:paraId="0000002E">
      <w:pPr>
        <w:numPr>
          <w:ilvl w:val="0"/>
          <w:numId w:val="1"/>
        </w:numPr>
        <w:ind w:left="720" w:right="5" w:hanging="360"/>
        <w:jc w:val="both"/>
        <w:rPr>
          <w:color w:val="000000"/>
        </w:rPr>
      </w:pPr>
      <w:hyperlink r:id="rId25">
        <w:r w:rsidDel="00000000" w:rsidR="00000000" w:rsidRPr="00000000">
          <w:rPr>
            <w:rFonts w:ascii="Montserrat" w:cs="Montserrat" w:eastAsia="Montserrat" w:hAnsi="Montserrat"/>
            <w:b w:val="1"/>
            <w:color w:val="000000"/>
            <w:u w:val="single"/>
            <w:rtl w:val="0"/>
          </w:rPr>
          <w:t xml:space="preserve">KEMOS</w:t>
        </w:r>
      </w:hyperlink>
      <w:r w:rsidDel="00000000" w:rsidR="00000000" w:rsidRPr="00000000">
        <w:rPr>
          <w:rFonts w:ascii="Montserrat" w:cs="Montserrat" w:eastAsia="Montserrat" w:hAnsi="Montserrat"/>
          <w:color w:val="000000"/>
          <w:rtl w:val="0"/>
        </w:rPr>
        <w:t xml:space="preserve"> - Josip Juraj Strossmayer University of Osijek, Department of Chemistry</w:t>
      </w:r>
      <w:r w:rsidDel="00000000" w:rsidR="00000000" w:rsidRPr="00000000">
        <w:rPr>
          <w:rtl w:val="0"/>
        </w:rPr>
      </w:r>
    </w:p>
    <w:p w:rsidR="00000000" w:rsidDel="00000000" w:rsidP="00000000" w:rsidRDefault="00000000" w:rsidRPr="00000000" w14:paraId="0000002F">
      <w:pPr>
        <w:numPr>
          <w:ilvl w:val="0"/>
          <w:numId w:val="1"/>
        </w:numPr>
        <w:spacing w:after="200" w:lineRule="auto"/>
        <w:ind w:left="720" w:hanging="360"/>
        <w:rPr>
          <w:rFonts w:ascii="Montserrat" w:cs="Montserrat" w:eastAsia="Montserrat" w:hAnsi="Montserrat"/>
          <w:color w:val="000000"/>
          <w:u w:val="single"/>
        </w:rPr>
      </w:pPr>
      <w:r w:rsidDel="00000000" w:rsidR="00000000" w:rsidRPr="00000000">
        <w:rPr>
          <w:rFonts w:ascii="Montserrat" w:cs="Montserrat" w:eastAsia="Montserrat" w:hAnsi="Montserrat"/>
          <w:b w:val="1"/>
          <w:color w:val="000000"/>
          <w:u w:val="single"/>
          <w:rtl w:val="0"/>
        </w:rPr>
        <w:t xml:space="preserve">FTRR</w:t>
      </w:r>
      <w:r w:rsidDel="00000000" w:rsidR="00000000" w:rsidRPr="00000000">
        <w:rPr>
          <w:rFonts w:ascii="Montserrat" w:cs="Montserrat" w:eastAsia="Montserrat" w:hAnsi="Montserrat"/>
          <w:color w:val="000000"/>
          <w:rtl w:val="0"/>
        </w:rPr>
        <w:t xml:space="preserve"> - Josip Juraj Strossmayer University of Osijek, Faculty of Tourism and Rural Development in Požega</w:t>
      </w:r>
      <w:r w:rsidDel="00000000" w:rsidR="00000000" w:rsidRPr="00000000">
        <w:rPr>
          <w:rtl w:val="0"/>
        </w:rPr>
      </w:r>
    </w:p>
    <w:sectPr>
      <w:headerReference r:id="rId26" w:type="default"/>
      <w:headerReference r:id="rId27"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list of faculties is subject to change.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2547938" cy="876361"/>
          <wp:effectExtent b="0" l="0" r="0" t="0"/>
          <wp:wrapTopAndBottom distB="0" dist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47938" cy="876361"/>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-160864</wp:posOffset>
          </wp:positionH>
          <wp:positionV relativeFrom="paragraph">
            <wp:posOffset>-118743</wp:posOffset>
          </wp:positionV>
          <wp:extent cx="2547938" cy="876361"/>
          <wp:effectExtent b="0" l="0" r="0" t="0"/>
          <wp:wrapTopAndBottom distB="0" distT="0"/>
          <wp:docPr descr="Text, logo&#10;&#10;Description automatically generated with medium confidence" id="7" name="image1.png"/>
          <a:graphic>
            <a:graphicData uri="http://schemas.openxmlformats.org/drawingml/2006/picture">
              <pic:pic>
                <pic:nvPicPr>
                  <pic:cNvPr descr="Text, logo&#10;&#10;Description automatically generated with medium confidence" id="0" name="image1.png"/>
                  <pic:cNvPicPr preferRelativeResize="0"/>
                </pic:nvPicPr>
                <pic:blipFill>
                  <a:blip r:embed="rId1"/>
                  <a:srcRect b="0" l="0" r="0" t="0"/>
                  <a:stretch>
                    <a:fillRect/>
                  </a:stretch>
                </pic:blipFill>
                <pic:spPr>
                  <a:xfrm>
                    <a:off x="0" y="0"/>
                    <a:ext cx="2547938" cy="876361"/>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rFonts w:ascii="Noto Sans Symbols" w:cs="Noto Sans Symbols" w:eastAsia="Noto Sans Symbols" w:hAnsi="Noto Sans Symbols"/>
      </w:rPr>
    </w:lvl>
    <w:lvl w:ilvl="1">
      <w:start w:val="0"/>
      <w:numFmt w:val="lowerLetter"/>
      <w:lvlText w:val="%2."/>
      <w:lvlJc w:val="left"/>
      <w:pPr>
        <w:ind w:left="1800" w:hanging="720"/>
      </w:pPr>
      <w:rPr>
        <w:rFonts w:ascii="Arial" w:cs="Arial" w:eastAsia="Arial" w:hAnsi="Arial"/>
        <w:sz w:val="20"/>
        <w:szCs w:val="20"/>
      </w:rPr>
    </w:lvl>
    <w:lvl w:ilvl="2">
      <w:start w:val="1"/>
      <w:numFmt w:val="lowerRoman"/>
      <w:lvlText w:val="%3."/>
      <w:lvlJc w:val="right"/>
      <w:pPr>
        <w:ind w:left="2160" w:hanging="360"/>
      </w:pPr>
      <w:rPr>
        <w:rFonts w:ascii="Noto Sans Symbols" w:cs="Noto Sans Symbols" w:eastAsia="Noto Sans Symbols" w:hAnsi="Noto Sans Symbols"/>
      </w:rPr>
    </w:lvl>
    <w:lvl w:ilvl="3">
      <w:start w:val="1"/>
      <w:numFmt w:val="decimal"/>
      <w:lvlText w:val="%4."/>
      <w:lvlJc w:val="left"/>
      <w:pPr>
        <w:ind w:left="2880" w:hanging="360"/>
      </w:pPr>
      <w:rPr>
        <w:rFonts w:ascii="Noto Sans Symbols" w:cs="Noto Sans Symbols" w:eastAsia="Noto Sans Symbols" w:hAnsi="Noto Sans Symbols"/>
      </w:rPr>
    </w:lvl>
    <w:lvl w:ilvl="4">
      <w:start w:val="1"/>
      <w:numFmt w:val="lowerLetter"/>
      <w:lvlText w:val="%5."/>
      <w:lvlJc w:val="left"/>
      <w:pPr>
        <w:ind w:left="3600" w:hanging="360"/>
      </w:pPr>
      <w:rPr>
        <w:rFonts w:ascii="Courier New" w:cs="Courier New" w:eastAsia="Courier New" w:hAnsi="Courier New"/>
      </w:rPr>
    </w:lvl>
    <w:lvl w:ilvl="5">
      <w:start w:val="1"/>
      <w:numFmt w:val="lowerRoman"/>
      <w:lvlText w:val="%6."/>
      <w:lvlJc w:val="right"/>
      <w:pPr>
        <w:ind w:left="4320" w:hanging="360"/>
      </w:pPr>
      <w:rPr>
        <w:rFonts w:ascii="Noto Sans Symbols" w:cs="Noto Sans Symbols" w:eastAsia="Noto Sans Symbols" w:hAnsi="Noto Sans Symbols"/>
      </w:rPr>
    </w:lvl>
    <w:lvl w:ilvl="6">
      <w:start w:val="1"/>
      <w:numFmt w:val="decimal"/>
      <w:lvlText w:val="%7."/>
      <w:lvlJc w:val="left"/>
      <w:pPr>
        <w:ind w:left="5040" w:hanging="360"/>
      </w:pPr>
      <w:rPr>
        <w:rFonts w:ascii="Noto Sans Symbols" w:cs="Noto Sans Symbols" w:eastAsia="Noto Sans Symbols" w:hAnsi="Noto Sans Symbols"/>
      </w:rPr>
    </w:lvl>
    <w:lvl w:ilvl="7">
      <w:start w:val="1"/>
      <w:numFmt w:val="lowerLetter"/>
      <w:lvlText w:val="%8."/>
      <w:lvlJc w:val="left"/>
      <w:pPr>
        <w:ind w:left="5760" w:hanging="360"/>
      </w:pPr>
      <w:rPr>
        <w:rFonts w:ascii="Courier New" w:cs="Courier New" w:eastAsia="Courier New" w:hAnsi="Courier New"/>
      </w:rPr>
    </w:lvl>
    <w:lvl w:ilvl="8">
      <w:start w:val="1"/>
      <w:numFmt w:val="lowerRoman"/>
      <w:lvlText w:val="%9."/>
      <w:lvlJc w:val="righ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4E5813"/>
  </w:style>
  <w:style w:type="paragraph" w:styleId="Naslov1">
    <w:name w:val="heading 1"/>
    <w:basedOn w:val="Normal"/>
    <w:next w:val="Normal"/>
    <w:uiPriority w:val="9"/>
    <w:qFormat w:val="1"/>
    <w:pPr>
      <w:keepNext w:val="1"/>
      <w:keepLines w:val="1"/>
      <w:spacing w:after="120" w:before="400"/>
      <w:outlineLvl w:val="0"/>
    </w:pPr>
    <w:rPr>
      <w:sz w:val="40"/>
      <w:szCs w:val="40"/>
    </w:rPr>
  </w:style>
  <w:style w:type="paragraph" w:styleId="Naslov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Naslov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Naslov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Naslov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Naslov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Zadanifontodlomka" w:default="1">
    <w:name w:val="Default Paragraph Font"/>
    <w:uiPriority w:val="1"/>
    <w:unhideWhenUsed w:val="1"/>
  </w:style>
  <w:style w:type="table" w:styleId="Obinatablic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popis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Naslov">
    <w:name w:val="Title"/>
    <w:basedOn w:val="Normal"/>
    <w:next w:val="Normal"/>
    <w:uiPriority w:val="10"/>
    <w:qFormat w:val="1"/>
    <w:pPr>
      <w:keepNext w:val="1"/>
      <w:keepLines w:val="1"/>
      <w:spacing w:after="60"/>
    </w:pPr>
    <w:rPr>
      <w:sz w:val="52"/>
      <w:szCs w:val="52"/>
    </w:rPr>
  </w:style>
  <w:style w:type="paragraph" w:styleId="Podnaslov">
    <w:name w:val="Subtitle"/>
    <w:basedOn w:val="Normal"/>
    <w:next w:val="Normal"/>
    <w:uiPriority w:val="11"/>
    <w:qFormat w:val="1"/>
    <w:pPr>
      <w:keepNext w:val="1"/>
      <w:keepLines w:val="1"/>
      <w:spacing w:after="320"/>
    </w:pPr>
    <w:rPr>
      <w:color w:val="666666"/>
      <w:sz w:val="30"/>
      <w:szCs w:val="30"/>
    </w:rPr>
  </w:style>
  <w:style w:type="paragraph" w:styleId="Odlomakpopisa">
    <w:name w:val="List Paragraph"/>
    <w:basedOn w:val="Normal"/>
    <w:uiPriority w:val="34"/>
    <w:qFormat w:val="1"/>
    <w:rsid w:val="008069AB"/>
    <w:pPr>
      <w:ind w:left="720"/>
      <w:contextualSpacing w:val="1"/>
    </w:pPr>
  </w:style>
  <w:style w:type="character" w:styleId="Hiperveza">
    <w:name w:val="Hyperlink"/>
    <w:basedOn w:val="Zadanifontodlomka"/>
    <w:uiPriority w:val="99"/>
    <w:unhideWhenUsed w:val="1"/>
    <w:rsid w:val="008069AB"/>
    <w:rPr>
      <w:color w:val="0000ff" w:themeColor="hyperlink"/>
      <w:u w:val="single"/>
    </w:rPr>
  </w:style>
  <w:style w:type="character" w:styleId="Nerijeenospominjanje">
    <w:name w:val="Unresolved Mention"/>
    <w:basedOn w:val="Zadanifontodlomka"/>
    <w:uiPriority w:val="99"/>
    <w:semiHidden w:val="1"/>
    <w:unhideWhenUsed w:val="1"/>
    <w:rsid w:val="008069AB"/>
    <w:rPr>
      <w:color w:val="605e5c"/>
      <w:shd w:color="auto" w:fill="e1dfdd" w:val="clear"/>
    </w:rPr>
  </w:style>
  <w:style w:type="paragraph" w:styleId="Tekstkomentara">
    <w:name w:val="annotation text"/>
    <w:basedOn w:val="Normal"/>
    <w:link w:val="TekstkomentaraChar"/>
    <w:uiPriority w:val="99"/>
    <w:semiHidden w:val="1"/>
    <w:unhideWhenUsed w:val="1"/>
    <w:pPr>
      <w:spacing w:line="240" w:lineRule="auto"/>
    </w:pPr>
    <w:rPr>
      <w:sz w:val="20"/>
      <w:szCs w:val="20"/>
    </w:rPr>
  </w:style>
  <w:style w:type="character" w:styleId="TekstkomentaraChar" w:customStyle="1">
    <w:name w:val="Tekst komentara Char"/>
    <w:basedOn w:val="Zadanifontodlomka"/>
    <w:link w:val="Tekstkomentara"/>
    <w:uiPriority w:val="99"/>
    <w:semiHidden w:val="1"/>
    <w:rPr>
      <w:sz w:val="20"/>
      <w:szCs w:val="20"/>
    </w:rPr>
  </w:style>
  <w:style w:type="character" w:styleId="Referencakomentara">
    <w:name w:val="annotation reference"/>
    <w:basedOn w:val="Zadanifontodlomka"/>
    <w:uiPriority w:val="99"/>
    <w:semiHidden w:val="1"/>
    <w:unhideWhenUsed w:val="1"/>
    <w:rPr>
      <w:sz w:val="16"/>
      <w:szCs w:val="16"/>
    </w:rPr>
  </w:style>
  <w:style w:type="paragraph" w:styleId="Zaglavlje">
    <w:name w:val="header"/>
    <w:basedOn w:val="Normal"/>
    <w:link w:val="ZaglavljeChar"/>
    <w:uiPriority w:val="99"/>
    <w:unhideWhenUsed w:val="1"/>
    <w:rsid w:val="00D70176"/>
    <w:pPr>
      <w:tabs>
        <w:tab w:val="center" w:pos="4680"/>
        <w:tab w:val="right" w:pos="9360"/>
      </w:tabs>
      <w:spacing w:line="240" w:lineRule="auto"/>
    </w:pPr>
  </w:style>
  <w:style w:type="character" w:styleId="ZaglavljeChar" w:customStyle="1">
    <w:name w:val="Zaglavlje Char"/>
    <w:basedOn w:val="Zadanifontodlomka"/>
    <w:link w:val="Zaglavlje"/>
    <w:uiPriority w:val="99"/>
    <w:rsid w:val="00D70176"/>
  </w:style>
  <w:style w:type="paragraph" w:styleId="Podnoje">
    <w:name w:val="footer"/>
    <w:basedOn w:val="Normal"/>
    <w:link w:val="PodnojeChar"/>
    <w:uiPriority w:val="99"/>
    <w:unhideWhenUsed w:val="1"/>
    <w:rsid w:val="00D70176"/>
    <w:pPr>
      <w:tabs>
        <w:tab w:val="center" w:pos="4680"/>
        <w:tab w:val="right" w:pos="9360"/>
      </w:tabs>
      <w:spacing w:line="240" w:lineRule="auto"/>
    </w:pPr>
  </w:style>
  <w:style w:type="character" w:styleId="PodnojeChar" w:customStyle="1">
    <w:name w:val="Podnožje Char"/>
    <w:basedOn w:val="Zadanifontodlomka"/>
    <w:link w:val="Podnoje"/>
    <w:uiPriority w:val="99"/>
    <w:rsid w:val="00D70176"/>
  </w:style>
  <w:style w:type="paragraph" w:styleId="Tekstfusnote">
    <w:name w:val="footnote text"/>
    <w:basedOn w:val="Normal"/>
    <w:link w:val="TekstfusnoteChar"/>
    <w:uiPriority w:val="99"/>
    <w:semiHidden w:val="1"/>
    <w:unhideWhenUsed w:val="1"/>
    <w:rsid w:val="00FB2664"/>
    <w:pPr>
      <w:spacing w:line="240" w:lineRule="auto"/>
    </w:pPr>
    <w:rPr>
      <w:sz w:val="20"/>
      <w:szCs w:val="20"/>
    </w:rPr>
  </w:style>
  <w:style w:type="character" w:styleId="TekstfusnoteChar" w:customStyle="1">
    <w:name w:val="Tekst fusnote Char"/>
    <w:basedOn w:val="Zadanifontodlomka"/>
    <w:link w:val="Tekstfusnote"/>
    <w:uiPriority w:val="99"/>
    <w:semiHidden w:val="1"/>
    <w:rsid w:val="00FB2664"/>
    <w:rPr>
      <w:sz w:val="20"/>
      <w:szCs w:val="20"/>
    </w:rPr>
  </w:style>
  <w:style w:type="character" w:styleId="Referencafusnote">
    <w:name w:val="footnote reference"/>
    <w:basedOn w:val="Zadanifontodlomka"/>
    <w:uiPriority w:val="99"/>
    <w:semiHidden w:val="1"/>
    <w:unhideWhenUsed w:val="1"/>
    <w:rsid w:val="00FB2664"/>
    <w:rPr>
      <w:vertAlign w:val="superscript"/>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um.ba/" TargetMode="External"/><Relationship Id="rId22" Type="http://schemas.openxmlformats.org/officeDocument/2006/relationships/hyperlink" Target="https://www.unin.hr/" TargetMode="External"/><Relationship Id="rId21" Type="http://schemas.openxmlformats.org/officeDocument/2006/relationships/hyperlink" Target="https://www.tvz.hr/" TargetMode="External"/><Relationship Id="rId24" Type="http://schemas.openxmlformats.org/officeDocument/2006/relationships/hyperlink" Target="https://www.unipu.hr/" TargetMode="External"/><Relationship Id="rId23" Type="http://schemas.openxmlformats.org/officeDocument/2006/relationships/hyperlink" Target="http://www.uniri.h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fer.unizg.hr/" TargetMode="External"/><Relationship Id="rId26" Type="http://schemas.openxmlformats.org/officeDocument/2006/relationships/header" Target="header1.xml"/><Relationship Id="rId25" Type="http://schemas.openxmlformats.org/officeDocument/2006/relationships/hyperlink" Target="https://www.mathos.unios.hr/" TargetMode="External"/><Relationship Id="rId27"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stemgames.hr/" TargetMode="External"/><Relationship Id="rId11" Type="http://schemas.openxmlformats.org/officeDocument/2006/relationships/hyperlink" Target="https://www.fesb.unist.hr/" TargetMode="External"/><Relationship Id="rId10" Type="http://schemas.openxmlformats.org/officeDocument/2006/relationships/hyperlink" Target="https://www.ferit.unios.hr/" TargetMode="External"/><Relationship Id="rId13" Type="http://schemas.openxmlformats.org/officeDocument/2006/relationships/hyperlink" Target="https://www.fsb.unizg.hr/" TargetMode="External"/><Relationship Id="rId12" Type="http://schemas.openxmlformats.org/officeDocument/2006/relationships/hyperlink" Target="https://www.foi.unizg.hr/" TargetMode="External"/><Relationship Id="rId15" Type="http://schemas.openxmlformats.org/officeDocument/2006/relationships/hyperlink" Target="https://www.mathos.unios.hr/" TargetMode="External"/><Relationship Id="rId14" Type="http://schemas.openxmlformats.org/officeDocument/2006/relationships/hyperlink" Target="http://www.geof.unizg.hr/?lang=en" TargetMode="External"/><Relationship Id="rId17" Type="http://schemas.openxmlformats.org/officeDocument/2006/relationships/hyperlink" Target="http://www.riteh.uniri.hr/" TargetMode="External"/><Relationship Id="rId16" Type="http://schemas.openxmlformats.org/officeDocument/2006/relationships/hyperlink" Target="http://www.pmf.unizg.hr/" TargetMode="External"/><Relationship Id="rId19" Type="http://schemas.openxmlformats.org/officeDocument/2006/relationships/hyperlink" Target="https://www.oss.unist.hr" TargetMode="External"/><Relationship Id="rId18" Type="http://schemas.openxmlformats.org/officeDocument/2006/relationships/hyperlink" Target="http://www.sfsb.unios.h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8TWCK8C0mY169+N+Aeg7d1KqOA==">CgMxLjA4AHIhMVIwcDIxYi1pektVNVk4OEp5M1NxRFRHanJ1UTRMQkMy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2022-03-29T17:06:00Z</dcterms:created>
</cp:coreProperties>
</file>